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39B9" w14:textId="77777777" w:rsidR="0057748E" w:rsidRDefault="0057748E" w:rsidP="0057748E">
      <w:pPr>
        <w:tabs>
          <w:tab w:val="right" w:pos="9638"/>
        </w:tabs>
        <w:spacing w:before="0"/>
        <w:jc w:val="left"/>
        <w:rPr>
          <w:rFonts w:cs="Arial"/>
          <w:b/>
          <w:sz w:val="24"/>
          <w:szCs w:val="22"/>
          <w:lang w:eastAsia="de-DE" w:bidi="ar-SA"/>
        </w:rPr>
      </w:pPr>
      <w:bookmarkStart w:id="0" w:name="_Toc327548004"/>
      <w:bookmarkStart w:id="1" w:name="_Toc327548204"/>
      <w:bookmarkStart w:id="2" w:name="_Toc330993687"/>
      <w:bookmarkStart w:id="3" w:name="_Toc74460299"/>
      <w:r>
        <w:rPr>
          <w:rFonts w:cs="Arial"/>
          <w:b/>
          <w:sz w:val="24"/>
          <w:szCs w:val="22"/>
          <w:lang w:eastAsia="de-DE" w:bidi="ar-SA"/>
        </w:rPr>
        <w:t>SA WG2 Meeting #S2-149E</w:t>
      </w:r>
      <w:r>
        <w:rPr>
          <w:rFonts w:cs="Arial"/>
          <w:b/>
          <w:sz w:val="24"/>
          <w:szCs w:val="22"/>
          <w:lang w:eastAsia="de-DE" w:bidi="ar-SA"/>
        </w:rPr>
        <w:tab/>
        <w:t>S2-2200040</w:t>
      </w:r>
    </w:p>
    <w:p w14:paraId="748335FE" w14:textId="77777777" w:rsidR="0057748E" w:rsidRDefault="0057748E" w:rsidP="0057748E">
      <w:pPr>
        <w:pBdr>
          <w:bottom w:val="single" w:sz="6" w:space="0" w:color="auto"/>
        </w:pBdr>
        <w:tabs>
          <w:tab w:val="right" w:pos="9638"/>
        </w:tabs>
        <w:spacing w:before="0"/>
        <w:jc w:val="left"/>
        <w:rPr>
          <w:rFonts w:cs="Arial"/>
          <w:b/>
          <w:sz w:val="24"/>
          <w:szCs w:val="22"/>
          <w:lang w:eastAsia="de-DE" w:bidi="ar-SA"/>
        </w:rPr>
      </w:pPr>
      <w:r>
        <w:rPr>
          <w:rFonts w:cs="Arial"/>
          <w:b/>
          <w:sz w:val="24"/>
          <w:szCs w:val="22"/>
          <w:lang w:eastAsia="de-DE" w:bidi="ar-SA"/>
        </w:rPr>
        <w:t>14 - 25 February, 2022, Electronic meeting</w:t>
      </w:r>
    </w:p>
    <w:p w14:paraId="2C8A62A6" w14:textId="61FE5156" w:rsidR="0057748E" w:rsidRPr="0057748E" w:rsidRDefault="0057748E" w:rsidP="0057748E">
      <w:pPr>
        <w:tabs>
          <w:tab w:val="right" w:pos="9638"/>
        </w:tabs>
        <w:spacing w:before="0"/>
        <w:jc w:val="left"/>
        <w:rPr>
          <w:rFonts w:cs="Arial"/>
          <w:b/>
          <w:sz w:val="24"/>
          <w:szCs w:val="22"/>
          <w:lang w:eastAsia="de-DE" w:bidi="ar-SA"/>
        </w:rPr>
      </w:pPr>
    </w:p>
    <w:p w14:paraId="5194EA6D" w14:textId="77777777" w:rsidR="0057748E" w:rsidRDefault="0057748E">
      <w:pPr>
        <w:spacing w:before="0"/>
        <w:jc w:val="left"/>
        <w:rPr>
          <w:sz w:val="20"/>
          <w:szCs w:val="22"/>
          <w:lang w:eastAsia="de-DE" w:bidi="ar-SA"/>
        </w:rPr>
      </w:pPr>
    </w:p>
    <w:p w14:paraId="18ABA199" w14:textId="53F74EBF" w:rsidR="003D1DC5" w:rsidRPr="00BC00B5" w:rsidRDefault="003D1DC5">
      <w:pPr>
        <w:spacing w:before="0"/>
        <w:jc w:val="left"/>
        <w:rPr>
          <w:sz w:val="20"/>
          <w:szCs w:val="22"/>
          <w:lang w:eastAsia="de-DE" w:bidi="ar-SA"/>
        </w:rPr>
      </w:pPr>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029F9189" w:rsidR="00C51705" w:rsidRPr="00BC00B5" w:rsidRDefault="00492476" w:rsidP="005C110A">
            <w:pPr>
              <w:pStyle w:val="TableText"/>
              <w:rPr>
                <w:sz w:val="20"/>
                <w:szCs w:val="22"/>
                <w:lang w:val="en-GB"/>
              </w:rPr>
            </w:pPr>
            <w:r>
              <w:rPr>
                <w:sz w:val="20"/>
                <w:szCs w:val="22"/>
                <w:lang w:val="en-GB"/>
              </w:rPr>
              <w:t>Reply LS on IMEI for Non-Public</w:t>
            </w:r>
            <w:r w:rsidR="007A42F2">
              <w:rPr>
                <w:sz w:val="20"/>
                <w:szCs w:val="22"/>
                <w:lang w:val="en-GB"/>
              </w:rPr>
              <w:t xml:space="preserve"> Networks/Private Networks without using USIM</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667AEA9" w:rsidR="000C0101" w:rsidRPr="00544060" w:rsidRDefault="00DD54A5" w:rsidP="00117952">
            <w:pPr>
              <w:pStyle w:val="TableText"/>
              <w:rPr>
                <w:color w:val="000000"/>
                <w:sz w:val="20"/>
                <w:lang w:val="en-GB"/>
              </w:rPr>
            </w:pPr>
            <w:r>
              <w:rPr>
                <w:rStyle w:val="PlaceholderText"/>
                <w:color w:val="auto"/>
              </w:rPr>
              <w:t>TSG</w:t>
            </w:r>
            <w:r w:rsidR="00176927">
              <w:rPr>
                <w:rStyle w:val="PlaceholderText"/>
                <w:color w:val="auto"/>
              </w:rPr>
              <w:t>46</w:t>
            </w:r>
          </w:p>
        </w:tc>
        <w:tc>
          <w:tcPr>
            <w:tcW w:w="3228" w:type="dxa"/>
          </w:tcPr>
          <w:p w14:paraId="5AC46654" w14:textId="3C578520" w:rsidR="004F24AD" w:rsidRPr="004F24AD" w:rsidRDefault="00B826F8" w:rsidP="00A509BF">
            <w:pPr>
              <w:pStyle w:val="TableText"/>
              <w:rPr>
                <w:bCs/>
                <w:iCs/>
                <w:color w:val="000000"/>
                <w:sz w:val="20"/>
                <w:lang w:val="en-GB"/>
              </w:rPr>
            </w:pPr>
            <w:r>
              <w:rPr>
                <w:bCs/>
                <w:iCs/>
                <w:color w:val="000000"/>
                <w:sz w:val="20"/>
                <w:lang w:val="en-GB"/>
              </w:rPr>
              <w:t xml:space="preserve">29 Nov – 3 </w:t>
            </w:r>
            <w:r w:rsidR="004F24AD">
              <w:rPr>
                <w:bCs/>
                <w:iCs/>
                <w:color w:val="000000"/>
                <w:sz w:val="20"/>
                <w:lang w:val="en-GB"/>
              </w:rPr>
              <w:t xml:space="preserve">December 2021 </w:t>
            </w:r>
          </w:p>
        </w:tc>
        <w:tc>
          <w:tcPr>
            <w:tcW w:w="3008" w:type="dxa"/>
          </w:tcPr>
          <w:p w14:paraId="3B968746" w14:textId="60BCA8E1" w:rsidR="000C0101" w:rsidRPr="00BC00B5" w:rsidRDefault="004F24AD" w:rsidP="005A65E7">
            <w:pPr>
              <w:pStyle w:val="TableText"/>
              <w:rPr>
                <w:color w:val="000000"/>
                <w:sz w:val="20"/>
                <w:lang w:val="en-GB"/>
              </w:rPr>
            </w:pPr>
            <w:r>
              <w:rPr>
                <w:color w:val="000000"/>
                <w:sz w:val="20"/>
                <w:lang w:val="en-GB"/>
              </w:rPr>
              <w:t>Online</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1E593014" w:rsidR="000C0101" w:rsidRPr="00BC00B5" w:rsidRDefault="00DD54A5" w:rsidP="007A7117">
            <w:pPr>
              <w:pStyle w:val="TableText"/>
              <w:rPr>
                <w:sz w:val="20"/>
                <w:szCs w:val="22"/>
                <w:highlight w:val="yellow"/>
                <w:lang w:val="en-GB"/>
              </w:rPr>
            </w:pPr>
            <w:r>
              <w:rPr>
                <w:rStyle w:val="PlaceholderText"/>
                <w:color w:val="auto"/>
              </w:rPr>
              <w:t>TSG</w:t>
            </w:r>
            <w:r w:rsidR="00176927">
              <w:rPr>
                <w:rStyle w:val="PlaceholderText"/>
                <w:color w:val="auto"/>
              </w:rPr>
              <w:t>46_028</w:t>
            </w:r>
            <w:r w:rsidR="007A42F2">
              <w:rPr>
                <w:rStyle w:val="PlaceholderText"/>
                <w:color w:val="auto"/>
              </w:rPr>
              <w:t xml:space="preserve"> </w:t>
            </w:r>
          </w:p>
        </w:tc>
        <w:tc>
          <w:tcPr>
            <w:tcW w:w="3228" w:type="dxa"/>
          </w:tcPr>
          <w:p w14:paraId="7333DEE4" w14:textId="6DC1C21C" w:rsidR="000C0101" w:rsidRPr="00BC00B5" w:rsidRDefault="007A42F2" w:rsidP="00B54E1C">
            <w:pPr>
              <w:pStyle w:val="TableText"/>
              <w:rPr>
                <w:sz w:val="20"/>
                <w:szCs w:val="22"/>
                <w:lang w:val="en-GB"/>
              </w:rPr>
            </w:pPr>
            <w:r>
              <w:rPr>
                <w:bCs/>
                <w:iCs/>
                <w:color w:val="000000"/>
                <w:sz w:val="20"/>
                <w:szCs w:val="22"/>
                <w:lang w:val="en-GB"/>
              </w:rPr>
              <w:t>3</w:t>
            </w:r>
            <w:r w:rsidR="009B6E46">
              <w:rPr>
                <w:bCs/>
                <w:iCs/>
                <w:color w:val="000000"/>
                <w:sz w:val="20"/>
                <w:szCs w:val="22"/>
                <w:lang w:val="en-GB"/>
              </w:rPr>
              <w:t>0</w:t>
            </w:r>
            <w:r>
              <w:rPr>
                <w:bCs/>
                <w:iCs/>
                <w:color w:val="000000"/>
                <w:sz w:val="20"/>
                <w:szCs w:val="22"/>
                <w:lang w:val="en-GB"/>
              </w:rPr>
              <w:t xml:space="preserve"> </w:t>
            </w:r>
            <w:r w:rsidR="009B6E46">
              <w:rPr>
                <w:bCs/>
                <w:iCs/>
                <w:color w:val="000000"/>
                <w:sz w:val="20"/>
                <w:szCs w:val="22"/>
                <w:lang w:val="en-GB"/>
              </w:rPr>
              <w:t>November</w:t>
            </w:r>
            <w:r w:rsidR="00CB7F2F">
              <w:rPr>
                <w:bCs/>
                <w:iCs/>
                <w:color w:val="000000"/>
                <w:sz w:val="20"/>
                <w:szCs w:val="22"/>
                <w:lang w:val="en-GB"/>
              </w:rPr>
              <w:t xml:space="preserve"> 2021</w:t>
            </w:r>
          </w:p>
        </w:tc>
        <w:tc>
          <w:tcPr>
            <w:tcW w:w="3008" w:type="dxa"/>
          </w:tcPr>
          <w:p w14:paraId="27FAB443" w14:textId="4C3A9DE5" w:rsidR="00775504" w:rsidRPr="00BC00B5" w:rsidRDefault="007A42F2" w:rsidP="00DD54A5">
            <w:pPr>
              <w:pStyle w:val="TableText"/>
              <w:rPr>
                <w:sz w:val="20"/>
                <w:szCs w:val="22"/>
                <w:lang w:val="en-GB"/>
              </w:rPr>
            </w:pPr>
            <w:r>
              <w:rPr>
                <w:sz w:val="20"/>
                <w:szCs w:val="22"/>
                <w:lang w:val="en-GB"/>
              </w:rPr>
              <w:t>Mungal Dhanda</w:t>
            </w:r>
            <w:r w:rsidR="00CB7F2F">
              <w:rPr>
                <w:sz w:val="20"/>
                <w:szCs w:val="22"/>
                <w:lang w:val="en-GB"/>
              </w:rPr>
              <w:t xml:space="preserve"> </w:t>
            </w:r>
            <w:r w:rsidR="00CB7F2F">
              <w:rPr>
                <w:sz w:val="20"/>
                <w:szCs w:val="22"/>
              </w:rPr>
              <w:t>(Qualcomm)</w:t>
            </w:r>
          </w:p>
        </w:tc>
      </w:tr>
      <w:tr w:rsidR="007A42F2" w:rsidRPr="00BC00B5" w14:paraId="5843756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182E2E" w14:textId="77777777" w:rsidR="007A42F2" w:rsidRDefault="007A42F2" w:rsidP="007A7117">
            <w:pPr>
              <w:pStyle w:val="TableText"/>
              <w:rPr>
                <w:rStyle w:val="PlaceholderText"/>
                <w:color w:val="auto"/>
              </w:rPr>
            </w:pPr>
          </w:p>
        </w:tc>
        <w:tc>
          <w:tcPr>
            <w:tcW w:w="3228" w:type="dxa"/>
          </w:tcPr>
          <w:p w14:paraId="42B06903" w14:textId="77777777" w:rsidR="007A42F2" w:rsidRDefault="007A42F2" w:rsidP="00B54E1C">
            <w:pPr>
              <w:pStyle w:val="TableText"/>
              <w:rPr>
                <w:bCs/>
                <w:iCs/>
                <w:color w:val="000000"/>
                <w:sz w:val="20"/>
                <w:szCs w:val="22"/>
                <w:lang w:val="en-GB"/>
              </w:rPr>
            </w:pPr>
          </w:p>
        </w:tc>
        <w:tc>
          <w:tcPr>
            <w:tcW w:w="3008" w:type="dxa"/>
          </w:tcPr>
          <w:p w14:paraId="04B96AD1" w14:textId="77777777" w:rsidR="007A42F2" w:rsidRDefault="007A42F2" w:rsidP="00DD54A5">
            <w:pPr>
              <w:pStyle w:val="TableText"/>
              <w:rPr>
                <w:sz w:val="20"/>
                <w:szCs w:val="22"/>
                <w:lang w:val="en-GB"/>
              </w:rPr>
            </w:pP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3D8FF2C5" w:rsidR="000C0101" w:rsidRPr="00BC00B5" w:rsidRDefault="00E83330" w:rsidP="00DD54A5">
            <w:pPr>
              <w:pStyle w:val="TableText"/>
              <w:rPr>
                <w:color w:val="000000"/>
                <w:sz w:val="20"/>
                <w:szCs w:val="22"/>
                <w:lang w:val="en-GB"/>
              </w:rPr>
            </w:pPr>
            <w:r w:rsidRPr="00CC470E">
              <w:rPr>
                <w:color w:val="000000"/>
                <w:sz w:val="20"/>
                <w:szCs w:val="22"/>
                <w:lang w:val="en-GB"/>
              </w:rPr>
              <w:t>TSG</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57748E"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AC1BE31" w14:textId="35256913" w:rsidR="001C2AE5" w:rsidRDefault="001C2AE5" w:rsidP="00CB7F2F">
            <w:pPr>
              <w:pStyle w:val="TableText"/>
              <w:rPr>
                <w:rStyle w:val="PlaceholderText"/>
                <w:color w:val="auto"/>
                <w:sz w:val="20"/>
                <w:lang w:val="en-GB"/>
              </w:rPr>
            </w:pPr>
            <w:r w:rsidRPr="00CB7F2F">
              <w:rPr>
                <w:rStyle w:val="PlaceholderText"/>
                <w:color w:val="auto"/>
                <w:sz w:val="20"/>
                <w:lang w:val="en-GB"/>
              </w:rPr>
              <w:t xml:space="preserve">TO: </w:t>
            </w:r>
            <w:r w:rsidR="00323680">
              <w:rPr>
                <w:rStyle w:val="PlaceholderText"/>
                <w:color w:val="auto"/>
                <w:sz w:val="20"/>
                <w:lang w:val="en-GB"/>
              </w:rPr>
              <w:t>3</w:t>
            </w:r>
            <w:r w:rsidR="00323680">
              <w:rPr>
                <w:rStyle w:val="PlaceholderText"/>
                <w:color w:val="auto"/>
              </w:rPr>
              <w:t xml:space="preserve">GPP </w:t>
            </w:r>
            <w:r w:rsidR="00730447">
              <w:rPr>
                <w:rStyle w:val="PlaceholderText"/>
                <w:color w:val="auto"/>
                <w:sz w:val="20"/>
                <w:lang w:val="en-GB"/>
              </w:rPr>
              <w:t>SA2</w:t>
            </w:r>
          </w:p>
          <w:p w14:paraId="2C9B6822" w14:textId="6617E07E" w:rsidR="00730447" w:rsidRPr="001C2AE5" w:rsidRDefault="00730447" w:rsidP="00CB7F2F">
            <w:pPr>
              <w:pStyle w:val="TableText"/>
              <w:rPr>
                <w:sz w:val="20"/>
                <w:lang w:val="en-GB"/>
              </w:rPr>
            </w:pPr>
            <w:r>
              <w:rPr>
                <w:sz w:val="20"/>
                <w:lang w:val="en-GB"/>
              </w:rPr>
              <w:t>C</w:t>
            </w:r>
            <w:r>
              <w:rPr>
                <w:sz w:val="20"/>
              </w:rPr>
              <w:t xml:space="preserve">C: </w:t>
            </w:r>
            <w:r w:rsidR="00323680">
              <w:rPr>
                <w:sz w:val="20"/>
              </w:rPr>
              <w:t xml:space="preserve">3GPP </w:t>
            </w:r>
            <w:r w:rsidR="006174BF" w:rsidRPr="006174BF">
              <w:rPr>
                <w:sz w:val="20"/>
              </w:rPr>
              <w:t xml:space="preserve">SA1, </w:t>
            </w:r>
            <w:r w:rsidR="00323680">
              <w:rPr>
                <w:sz w:val="20"/>
              </w:rPr>
              <w:t xml:space="preserve">3GPP </w:t>
            </w:r>
            <w:r w:rsidR="006174BF" w:rsidRPr="006174BF">
              <w:rPr>
                <w:sz w:val="20"/>
              </w:rPr>
              <w:t xml:space="preserve">SA3, </w:t>
            </w:r>
            <w:r w:rsidR="00323680">
              <w:rPr>
                <w:sz w:val="20"/>
              </w:rPr>
              <w:t xml:space="preserve">3GPP </w:t>
            </w:r>
            <w:r w:rsidR="006174BF" w:rsidRPr="006174BF">
              <w:rPr>
                <w:sz w:val="20"/>
              </w:rPr>
              <w:t>CT1</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41EE7898" w14:textId="7F59C5C1" w:rsidR="00A3043C" w:rsidRDefault="005C524C" w:rsidP="00F46F76">
      <w:pPr>
        <w:rPr>
          <w:lang w:eastAsia="en-US"/>
        </w:rPr>
      </w:pPr>
      <w:r>
        <w:rPr>
          <w:lang w:eastAsia="en-US"/>
        </w:rPr>
        <w:t xml:space="preserve">GSMA TSG would like to thank 3GPP SA2 for their LS </w:t>
      </w:r>
      <w:r w:rsidR="00266736">
        <w:rPr>
          <w:lang w:eastAsia="en-US"/>
        </w:rPr>
        <w:t>TSG46_</w:t>
      </w:r>
      <w:r w:rsidR="00FE428E">
        <w:rPr>
          <w:lang w:eastAsia="en-US"/>
        </w:rPr>
        <w:t>005/</w:t>
      </w:r>
      <w:r w:rsidR="00266736" w:rsidRPr="00266736">
        <w:rPr>
          <w:lang w:eastAsia="en-US"/>
        </w:rPr>
        <w:t>S2-2108093</w:t>
      </w:r>
      <w:r w:rsidR="00092136">
        <w:rPr>
          <w:lang w:eastAsia="en-US"/>
        </w:rPr>
        <w:t xml:space="preserve"> informing </w:t>
      </w:r>
      <w:r w:rsidR="00E77D1A">
        <w:rPr>
          <w:lang w:eastAsia="en-US"/>
        </w:rPr>
        <w:t>GSMA TSG that</w:t>
      </w:r>
      <w:r w:rsidR="00C123DF">
        <w:rPr>
          <w:lang w:eastAsia="en-US"/>
        </w:rPr>
        <w:t xml:space="preserve"> 5GS capable UEs are allowed to </w:t>
      </w:r>
      <w:r w:rsidR="00E71889">
        <w:rPr>
          <w:lang w:eastAsia="en-US"/>
        </w:rPr>
        <w:t>operate in</w:t>
      </w:r>
      <w:r w:rsidR="009D1E21">
        <w:rPr>
          <w:lang w:eastAsia="en-US"/>
        </w:rPr>
        <w:t xml:space="preserve"> </w:t>
      </w:r>
      <w:r w:rsidR="009D1E21" w:rsidRPr="009D1E21">
        <w:rPr>
          <w:lang w:eastAsia="en-US"/>
        </w:rPr>
        <w:t>private networks and Standalone Non-Public Networks (SNPNs) without a USIM</w:t>
      </w:r>
      <w:r w:rsidR="009D1E21">
        <w:rPr>
          <w:lang w:eastAsia="en-US"/>
        </w:rPr>
        <w:t xml:space="preserve">, and </w:t>
      </w:r>
      <w:r w:rsidR="00F61948">
        <w:rPr>
          <w:lang w:eastAsia="en-US"/>
        </w:rPr>
        <w:t xml:space="preserve">a 5GS capable device can simultaneously </w:t>
      </w:r>
      <w:r w:rsidR="000D4EBA">
        <w:rPr>
          <w:lang w:eastAsia="en-US"/>
        </w:rPr>
        <w:t xml:space="preserve">connect to a PLMN using a USIM and </w:t>
      </w:r>
      <w:r w:rsidR="00C46E28">
        <w:rPr>
          <w:lang w:eastAsia="en-US"/>
        </w:rPr>
        <w:t xml:space="preserve">to a </w:t>
      </w:r>
      <w:r w:rsidR="00EA49C5">
        <w:rPr>
          <w:lang w:eastAsia="en-US"/>
        </w:rPr>
        <w:t>private network</w:t>
      </w:r>
      <w:r w:rsidR="00776670">
        <w:rPr>
          <w:lang w:eastAsia="en-US"/>
        </w:rPr>
        <w:t xml:space="preserve">/SNPN </w:t>
      </w:r>
      <w:r w:rsidR="00EA49C5">
        <w:rPr>
          <w:lang w:eastAsia="en-US"/>
        </w:rPr>
        <w:t>without a USIM.</w:t>
      </w:r>
      <w:r w:rsidR="001F4317">
        <w:rPr>
          <w:lang w:eastAsia="en-US"/>
        </w:rPr>
        <w:t xml:space="preserve"> </w:t>
      </w:r>
      <w:r w:rsidR="00742E63">
        <w:rPr>
          <w:lang w:eastAsia="en-US"/>
        </w:rPr>
        <w:t xml:space="preserve">GSMA TSG discussed the LS </w:t>
      </w:r>
      <w:r w:rsidR="00B146C3">
        <w:rPr>
          <w:lang w:eastAsia="en-US"/>
        </w:rPr>
        <w:t xml:space="preserve">and </w:t>
      </w:r>
      <w:r w:rsidR="00742E63">
        <w:rPr>
          <w:lang w:eastAsia="en-US"/>
        </w:rPr>
        <w:t>detailed feedback provided below.</w:t>
      </w:r>
    </w:p>
    <w:p w14:paraId="1B398614" w14:textId="3E04FC2E" w:rsidR="005838B6" w:rsidRPr="00BC00B5" w:rsidRDefault="005838B6" w:rsidP="005838B6">
      <w:pPr>
        <w:pStyle w:val="Heading1"/>
        <w:rPr>
          <w:lang w:val="en-GB"/>
        </w:rPr>
      </w:pPr>
      <w:r>
        <w:rPr>
          <w:lang w:val="en-GB"/>
        </w:rPr>
        <w:t>Detai</w:t>
      </w:r>
      <w:r w:rsidR="00CC0F9F">
        <w:rPr>
          <w:lang w:val="en-GB"/>
        </w:rPr>
        <w:t>led respone</w:t>
      </w:r>
    </w:p>
    <w:p w14:paraId="2B564905" w14:textId="6E40975B" w:rsidR="00507EF0" w:rsidRDefault="003564D0" w:rsidP="00F46F76">
      <w:pPr>
        <w:rPr>
          <w:lang w:eastAsia="en-US"/>
        </w:rPr>
      </w:pPr>
      <w:r>
        <w:rPr>
          <w:lang w:eastAsia="en-US"/>
        </w:rPr>
        <w:t xml:space="preserve">To support the </w:t>
      </w:r>
      <w:r w:rsidR="00731058">
        <w:rPr>
          <w:lang w:eastAsia="en-US"/>
        </w:rPr>
        <w:t xml:space="preserve">3GPP requirements for UEs supporting </w:t>
      </w:r>
      <w:r w:rsidR="00731058" w:rsidRPr="009D1E21">
        <w:rPr>
          <w:lang w:eastAsia="en-US"/>
        </w:rPr>
        <w:t>private networks and Standalone Non-Public Networks (SNPNs) without a USIM</w:t>
      </w:r>
      <w:r w:rsidR="00731058">
        <w:rPr>
          <w:lang w:eastAsia="en-US"/>
        </w:rPr>
        <w:t xml:space="preserve">, </w:t>
      </w:r>
      <w:r w:rsidR="00EA49C5">
        <w:rPr>
          <w:lang w:eastAsia="en-US"/>
        </w:rPr>
        <w:t xml:space="preserve">GSMA TSG </w:t>
      </w:r>
      <w:r w:rsidR="00507EF0">
        <w:rPr>
          <w:lang w:eastAsia="en-US"/>
        </w:rPr>
        <w:t>intend</w:t>
      </w:r>
      <w:r w:rsidR="00320990">
        <w:rPr>
          <w:lang w:eastAsia="en-US"/>
        </w:rPr>
        <w:t>s</w:t>
      </w:r>
      <w:r w:rsidR="00507EF0">
        <w:rPr>
          <w:lang w:eastAsia="en-US"/>
        </w:rPr>
        <w:t xml:space="preserve"> t</w:t>
      </w:r>
      <w:r w:rsidR="00E2315E">
        <w:rPr>
          <w:lang w:eastAsia="en-US"/>
        </w:rPr>
        <w:t>o update</w:t>
      </w:r>
      <w:r w:rsidR="00176927">
        <w:rPr>
          <w:lang w:eastAsia="en-US"/>
        </w:rPr>
        <w:t xml:space="preserve"> TAC A</w:t>
      </w:r>
      <w:r w:rsidR="00507EF0">
        <w:rPr>
          <w:lang w:eastAsia="en-US"/>
        </w:rPr>
        <w:t>llocation</w:t>
      </w:r>
      <w:r w:rsidR="00176927">
        <w:rPr>
          <w:lang w:eastAsia="en-US"/>
        </w:rPr>
        <w:t xml:space="preserve"> S</w:t>
      </w:r>
      <w:r w:rsidR="00E2315E">
        <w:rPr>
          <w:lang w:eastAsia="en-US"/>
        </w:rPr>
        <w:t xml:space="preserve">pecifications TS.06 </w:t>
      </w:r>
      <w:r w:rsidR="00CC0F9F">
        <w:rPr>
          <w:lang w:eastAsia="en-US"/>
        </w:rPr>
        <w:t>&amp;</w:t>
      </w:r>
      <w:r w:rsidR="00E2315E">
        <w:rPr>
          <w:lang w:eastAsia="en-US"/>
        </w:rPr>
        <w:t xml:space="preserve"> TS.30 to allow</w:t>
      </w:r>
      <w:r w:rsidR="00507EF0">
        <w:rPr>
          <w:lang w:eastAsia="en-US"/>
        </w:rPr>
        <w:t xml:space="preserve"> the following:</w:t>
      </w:r>
    </w:p>
    <w:p w14:paraId="4DC35A48" w14:textId="2A6D6169" w:rsidR="00E2360F" w:rsidRDefault="00E2315E" w:rsidP="00507EF0">
      <w:pPr>
        <w:pStyle w:val="ListParagraph"/>
        <w:numPr>
          <w:ilvl w:val="0"/>
          <w:numId w:val="47"/>
        </w:numPr>
        <w:rPr>
          <w:lang w:eastAsia="en-US"/>
        </w:rPr>
      </w:pPr>
      <w:r>
        <w:rPr>
          <w:lang w:eastAsia="en-US"/>
        </w:rPr>
        <w:t xml:space="preserve">TAC allocation for </w:t>
      </w:r>
      <w:r w:rsidR="00A3043C">
        <w:rPr>
          <w:lang w:eastAsia="en-US"/>
        </w:rPr>
        <w:t xml:space="preserve">a UE that only supports operation with </w:t>
      </w:r>
      <w:r w:rsidR="00507EF0">
        <w:rPr>
          <w:lang w:eastAsia="en-US"/>
        </w:rPr>
        <w:t>private networks and SNPN.</w:t>
      </w:r>
    </w:p>
    <w:p w14:paraId="16D184CB" w14:textId="433E06DA" w:rsidR="001D7D39" w:rsidRPr="006E1689" w:rsidRDefault="0060093B" w:rsidP="001D7D39">
      <w:pPr>
        <w:pStyle w:val="ListParagraph"/>
        <w:numPr>
          <w:ilvl w:val="0"/>
          <w:numId w:val="47"/>
        </w:numPr>
        <w:rPr>
          <w:lang w:eastAsia="en-US"/>
        </w:rPr>
      </w:pPr>
      <w:r>
        <w:rPr>
          <w:lang w:eastAsia="en-US"/>
        </w:rPr>
        <w:t>TAC allocation</w:t>
      </w:r>
      <w:r w:rsidR="00A1520A">
        <w:rPr>
          <w:lang w:eastAsia="en-US"/>
        </w:rPr>
        <w:t xml:space="preserve"> </w:t>
      </w:r>
      <w:r>
        <w:rPr>
          <w:lang w:eastAsia="en-US"/>
        </w:rPr>
        <w:t>for a UE th</w:t>
      </w:r>
      <w:r w:rsidR="00E116E5">
        <w:rPr>
          <w:lang w:eastAsia="en-US"/>
        </w:rPr>
        <w:t>at</w:t>
      </w:r>
      <w:r>
        <w:rPr>
          <w:lang w:eastAsia="en-US"/>
        </w:rPr>
        <w:t xml:space="preserve"> supports simultaneous connection to a PLMN and to a private network and SNPN.</w:t>
      </w:r>
    </w:p>
    <w:p w14:paraId="127156D2" w14:textId="4A7ECB2F" w:rsidR="001D7D39" w:rsidRDefault="007057CA" w:rsidP="002D6A1D">
      <w:pPr>
        <w:rPr>
          <w:rFonts w:eastAsiaTheme="minorHAnsi" w:cs="Arial"/>
          <w:iCs/>
          <w:lang w:eastAsia="en-US" w:bidi="ar-SA"/>
        </w:rPr>
      </w:pPr>
      <w:r w:rsidRPr="006E1689">
        <w:rPr>
          <w:iCs/>
        </w:rPr>
        <w:t>GSMA TSG also discussed impact to the multi-SIM specification TS.37. As currently written, this specification applies only to devices used on public networks. GSMA TSG do not anticipate dual connection devices aimed at private networks and SNPNs in the short term. Accordingly GSMA TSG do not intend to add any requirements to support private networks and SNPNs, but have declared such device types to be out of scope of TS.37. GSMA TSG will undertake a revision of TS.37 when 3GPP has completed the Release 17 multi-SIM feature.</w:t>
      </w:r>
    </w:p>
    <w:p w14:paraId="7D45B239" w14:textId="77777777" w:rsidR="006E1689" w:rsidRPr="006E1689" w:rsidRDefault="006E1689" w:rsidP="002D6A1D">
      <w:pPr>
        <w:rPr>
          <w:rFonts w:eastAsiaTheme="minorHAnsi" w:cs="Arial"/>
          <w:iCs/>
          <w:lang w:eastAsia="en-US" w:bidi="ar-SA"/>
        </w:rPr>
      </w:pPr>
    </w:p>
    <w:p w14:paraId="10B736D0" w14:textId="010F5473" w:rsidR="00742E63" w:rsidRDefault="00742E63" w:rsidP="002D6A1D">
      <w:pPr>
        <w:rPr>
          <w:lang w:eastAsia="en-US"/>
        </w:rPr>
      </w:pPr>
      <w:r>
        <w:rPr>
          <w:lang w:eastAsia="en-US"/>
        </w:rPr>
        <w:t xml:space="preserve">For the specific </w:t>
      </w:r>
      <w:r w:rsidR="00CC0F9F">
        <w:rPr>
          <w:lang w:eastAsia="en-US"/>
        </w:rPr>
        <w:t xml:space="preserve">two-part </w:t>
      </w:r>
      <w:r>
        <w:rPr>
          <w:lang w:eastAsia="en-US"/>
        </w:rPr>
        <w:t>question</w:t>
      </w:r>
      <w:r w:rsidR="00446B4B">
        <w:rPr>
          <w:lang w:eastAsia="en-US"/>
        </w:rPr>
        <w:t xml:space="preserve"> in the LS</w:t>
      </w:r>
      <w:r>
        <w:rPr>
          <w:lang w:eastAsia="en-US"/>
        </w:rPr>
        <w:t xml:space="preserve">, GSMA TSG would like to provide the following </w:t>
      </w:r>
      <w:r w:rsidR="00CC0F9F">
        <w:rPr>
          <w:lang w:eastAsia="en-US"/>
        </w:rPr>
        <w:t>answers</w:t>
      </w:r>
      <w:r>
        <w:rPr>
          <w:lang w:eastAsia="en-US"/>
        </w:rPr>
        <w:t>:</w:t>
      </w:r>
    </w:p>
    <w:p w14:paraId="445411BE" w14:textId="3581EC90" w:rsidR="003E70E8" w:rsidRPr="003E70E8" w:rsidRDefault="003E70E8" w:rsidP="003E70E8">
      <w:pPr>
        <w:rPr>
          <w:lang w:eastAsia="en-US"/>
        </w:rPr>
      </w:pPr>
      <w:r w:rsidRPr="003E70E8">
        <w:rPr>
          <w:b/>
          <w:bCs/>
          <w:lang w:val="en-US" w:eastAsia="en-US"/>
        </w:rPr>
        <w:t xml:space="preserve">Question </w:t>
      </w:r>
      <w:r w:rsidR="00CC0F9F">
        <w:rPr>
          <w:b/>
          <w:bCs/>
          <w:lang w:val="en-US" w:eastAsia="en-US"/>
        </w:rPr>
        <w:t xml:space="preserve">part </w:t>
      </w:r>
      <w:r w:rsidRPr="003E70E8">
        <w:rPr>
          <w:b/>
          <w:bCs/>
          <w:lang w:val="en-US" w:eastAsia="en-US"/>
        </w:rPr>
        <w:t>1</w:t>
      </w:r>
      <w:r w:rsidRPr="003E70E8">
        <w:rPr>
          <w:lang w:val="en-US" w:eastAsia="en-US"/>
        </w:rPr>
        <w:t xml:space="preserve">: </w:t>
      </w:r>
      <w:r>
        <w:rPr>
          <w:lang w:val="en-US" w:eastAsia="en-US"/>
        </w:rPr>
        <w:t>“</w:t>
      </w:r>
      <w:r w:rsidRPr="003E70E8">
        <w:rPr>
          <w:i/>
          <w:iCs/>
          <w:lang w:val="en-US" w:eastAsia="en-US"/>
        </w:rPr>
        <w:t>SA2 would therefore like to ask GSMA TSG whether a device where the device can register simultaneously to a PLMN using (U)SIM and a private network/SNPN that does not require (U)SIM is required to have and signal a separate IMEI for each simultaneous registratio</w:t>
      </w:r>
      <w:r w:rsidR="00CC0F9F">
        <w:rPr>
          <w:i/>
          <w:iCs/>
          <w:lang w:val="en-US" w:eastAsia="en-US"/>
        </w:rPr>
        <w:t>n.</w:t>
      </w:r>
      <w:r>
        <w:rPr>
          <w:lang w:val="en-US" w:eastAsia="en-US"/>
        </w:rPr>
        <w:t>”</w:t>
      </w:r>
    </w:p>
    <w:p w14:paraId="68398A5A" w14:textId="07537562" w:rsidR="003E70E8" w:rsidRPr="003E70E8" w:rsidRDefault="003E70E8" w:rsidP="003E70E8">
      <w:pPr>
        <w:rPr>
          <w:lang w:eastAsia="en-US"/>
        </w:rPr>
      </w:pPr>
      <w:r w:rsidRPr="003E70E8">
        <w:rPr>
          <w:b/>
          <w:bCs/>
          <w:lang w:val="en-US" w:eastAsia="en-US"/>
        </w:rPr>
        <w:t xml:space="preserve">GSMA TSG </w:t>
      </w:r>
      <w:r w:rsidR="00CC0F9F">
        <w:rPr>
          <w:b/>
          <w:bCs/>
          <w:lang w:val="en-US" w:eastAsia="en-US"/>
        </w:rPr>
        <w:t xml:space="preserve">reply </w:t>
      </w:r>
      <w:r w:rsidR="005E31A8">
        <w:rPr>
          <w:b/>
          <w:bCs/>
          <w:lang w:val="en-US" w:eastAsia="en-US"/>
        </w:rPr>
        <w:t>1</w:t>
      </w:r>
      <w:r w:rsidRPr="003E70E8">
        <w:rPr>
          <w:lang w:val="en-US" w:eastAsia="en-US"/>
        </w:rPr>
        <w:t>: Yes.</w:t>
      </w:r>
    </w:p>
    <w:p w14:paraId="7C851528" w14:textId="19FA17CD" w:rsidR="00742E63" w:rsidRDefault="00742E63" w:rsidP="002D6A1D">
      <w:pPr>
        <w:rPr>
          <w:lang w:eastAsia="en-US"/>
        </w:rPr>
      </w:pPr>
    </w:p>
    <w:p w14:paraId="20D65FEC" w14:textId="376F84E9" w:rsidR="00A95E83" w:rsidRPr="003E70E8" w:rsidRDefault="00A95E83" w:rsidP="00A95E83">
      <w:pPr>
        <w:rPr>
          <w:lang w:eastAsia="en-US"/>
        </w:rPr>
      </w:pPr>
      <w:r w:rsidRPr="003E70E8">
        <w:rPr>
          <w:b/>
          <w:bCs/>
          <w:lang w:val="en-US" w:eastAsia="en-US"/>
        </w:rPr>
        <w:t xml:space="preserve">Question </w:t>
      </w:r>
      <w:r w:rsidR="00CC0F9F">
        <w:rPr>
          <w:b/>
          <w:bCs/>
          <w:lang w:val="en-US" w:eastAsia="en-US"/>
        </w:rPr>
        <w:t xml:space="preserve">part </w:t>
      </w:r>
      <w:r>
        <w:rPr>
          <w:b/>
          <w:bCs/>
          <w:lang w:val="en-US" w:eastAsia="en-US"/>
        </w:rPr>
        <w:t>2</w:t>
      </w:r>
      <w:r w:rsidRPr="003E70E8">
        <w:rPr>
          <w:lang w:val="en-US" w:eastAsia="en-US"/>
        </w:rPr>
        <w:t xml:space="preserve">: </w:t>
      </w:r>
      <w:r>
        <w:rPr>
          <w:lang w:val="en-US" w:eastAsia="en-US"/>
        </w:rPr>
        <w:t>“</w:t>
      </w:r>
      <w:r w:rsidRPr="00A95E83">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Pr>
          <w:lang w:val="en-US" w:eastAsia="en-US"/>
        </w:rPr>
        <w:t>”</w:t>
      </w:r>
    </w:p>
    <w:p w14:paraId="2A6FDF4D" w14:textId="379D95BF" w:rsidR="00A95E83" w:rsidRDefault="00A95E83" w:rsidP="002D6A1D">
      <w:pPr>
        <w:rPr>
          <w:lang w:val="en-US" w:eastAsia="en-US"/>
        </w:rPr>
      </w:pPr>
      <w:r w:rsidRPr="003E70E8">
        <w:rPr>
          <w:b/>
          <w:bCs/>
          <w:lang w:val="en-US" w:eastAsia="en-US"/>
        </w:rPr>
        <w:t xml:space="preserve">GSMA TSG </w:t>
      </w:r>
      <w:r w:rsidR="00CC0F9F">
        <w:rPr>
          <w:b/>
          <w:bCs/>
          <w:lang w:val="en-US" w:eastAsia="en-US"/>
        </w:rPr>
        <w:t>r</w:t>
      </w:r>
      <w:r w:rsidRPr="003E70E8">
        <w:rPr>
          <w:b/>
          <w:bCs/>
          <w:lang w:val="en-US" w:eastAsia="en-US"/>
        </w:rPr>
        <w:t>eply</w:t>
      </w:r>
      <w:r w:rsidR="003C0A7E">
        <w:rPr>
          <w:b/>
          <w:bCs/>
          <w:lang w:val="en-US" w:eastAsia="en-US"/>
        </w:rPr>
        <w:t xml:space="preserve"> 2</w:t>
      </w:r>
      <w:r w:rsidRPr="003E70E8">
        <w:rPr>
          <w:lang w:val="en-US" w:eastAsia="en-US"/>
        </w:rPr>
        <w:t xml:space="preserve">: </w:t>
      </w:r>
    </w:p>
    <w:p w14:paraId="610CD5ED" w14:textId="2E7EE126" w:rsidR="00480269" w:rsidRPr="00480269" w:rsidRDefault="00480269" w:rsidP="002D6A1D">
      <w:pPr>
        <w:rPr>
          <w:lang w:eastAsia="en-US"/>
        </w:rPr>
      </w:pPr>
      <w:r w:rsidRPr="00480269">
        <w:rPr>
          <w:lang w:eastAsia="en-US"/>
        </w:rPr>
        <w:t>The GSMA requirement applies only to the IMEI (and IMEI part of IMEISV) as PEI used for 3GPP registration with PLMN/private network/SNPN over 3GPP RAT. When other type of PEI is used, it is out of scope of GSMA to provide feedback on that.</w:t>
      </w:r>
    </w:p>
    <w:p w14:paraId="6FFA28ED" w14:textId="77777777" w:rsidR="00B33DE0" w:rsidRPr="00BC00B5" w:rsidRDefault="00B33DE0" w:rsidP="00B33DE0">
      <w:pPr>
        <w:pStyle w:val="Heading1"/>
        <w:rPr>
          <w:lang w:val="en-GB"/>
        </w:rPr>
      </w:pPr>
      <w:r w:rsidRPr="00BC00B5">
        <w:rPr>
          <w:lang w:val="en-GB"/>
        </w:rPr>
        <w:t>Contact</w:t>
      </w:r>
    </w:p>
    <w:p w14:paraId="6B010A33" w14:textId="7ECD88B4" w:rsidR="00B33DE0" w:rsidRPr="00BC00B5" w:rsidRDefault="00B33DE0" w:rsidP="00B33DE0">
      <w:pPr>
        <w:pStyle w:val="NormalParagraph"/>
      </w:pPr>
      <w:r w:rsidRPr="00BC00B5">
        <w:t xml:space="preserve">In the case of further questions and/or feedback,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32CBB" w14:textId="77777777" w:rsidR="0049271D" w:rsidRDefault="0049271D">
      <w:pPr>
        <w:spacing w:before="0"/>
      </w:pPr>
      <w:r>
        <w:separator/>
      </w:r>
    </w:p>
    <w:p w14:paraId="5257F672" w14:textId="77777777" w:rsidR="0049271D" w:rsidRDefault="0049271D"/>
  </w:endnote>
  <w:endnote w:type="continuationSeparator" w:id="0">
    <w:p w14:paraId="0AB68A6A" w14:textId="77777777" w:rsidR="0049271D" w:rsidRDefault="0049271D">
      <w:pPr>
        <w:spacing w:before="0"/>
      </w:pPr>
      <w:r>
        <w:continuationSeparator/>
      </w:r>
    </w:p>
    <w:p w14:paraId="17E8BEA8" w14:textId="77777777" w:rsidR="0049271D" w:rsidRDefault="00492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E338" w14:textId="5DA2D27B"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7C3419">
      <w:rPr>
        <w:noProof/>
        <w:lang w:val="en-US"/>
      </w:rPr>
      <w:t>2</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7C3419">
      <w:rPr>
        <w:noProof/>
        <w:lang w:val="en-US"/>
      </w:rPr>
      <w:t>2</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70AB7" w14:textId="77777777" w:rsidR="0049271D" w:rsidRDefault="0049271D" w:rsidP="009527C9">
      <w:pPr>
        <w:spacing w:before="0"/>
      </w:pPr>
      <w:r>
        <w:separator/>
      </w:r>
    </w:p>
  </w:footnote>
  <w:footnote w:type="continuationSeparator" w:id="0">
    <w:p w14:paraId="11519952" w14:textId="77777777" w:rsidR="0049271D" w:rsidRDefault="0049271D" w:rsidP="009527C9">
      <w:pPr>
        <w:spacing w:before="0"/>
      </w:pPr>
      <w:r>
        <w:continuationSeparator/>
      </w:r>
    </w:p>
  </w:footnote>
  <w:footnote w:type="continuationNotice" w:id="1">
    <w:p w14:paraId="2790E2F0" w14:textId="77777777" w:rsidR="0049271D" w:rsidRDefault="004927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9"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6"/>
  </w:num>
  <w:num w:numId="4">
    <w:abstractNumId w:val="11"/>
  </w:num>
  <w:num w:numId="5">
    <w:abstractNumId w:val="18"/>
  </w:num>
  <w:num w:numId="6">
    <w:abstractNumId w:val="20"/>
  </w:num>
  <w:num w:numId="7">
    <w:abstractNumId w:val="30"/>
  </w:num>
  <w:num w:numId="8">
    <w:abstractNumId w:val="25"/>
  </w:num>
  <w:num w:numId="9">
    <w:abstractNumId w:val="13"/>
  </w:num>
  <w:num w:numId="10">
    <w:abstractNumId w:val="32"/>
  </w:num>
  <w:num w:numId="11">
    <w:abstractNumId w:val="27"/>
  </w:num>
  <w:num w:numId="12">
    <w:abstractNumId w:val="42"/>
  </w:num>
  <w:num w:numId="13">
    <w:abstractNumId w:val="43"/>
  </w:num>
  <w:num w:numId="14">
    <w:abstractNumId w:val="29"/>
  </w:num>
  <w:num w:numId="15">
    <w:abstractNumId w:val="23"/>
  </w:num>
  <w:num w:numId="16">
    <w:abstractNumId w:val="1"/>
  </w:num>
  <w:num w:numId="17">
    <w:abstractNumId w:val="4"/>
  </w:num>
  <w:num w:numId="18">
    <w:abstractNumId w:val="7"/>
  </w:num>
  <w:num w:numId="19">
    <w:abstractNumId w:val="44"/>
  </w:num>
  <w:num w:numId="20">
    <w:abstractNumId w:val="9"/>
  </w:num>
  <w:num w:numId="21">
    <w:abstractNumId w:val="19"/>
  </w:num>
  <w:num w:numId="22">
    <w:abstractNumId w:val="6"/>
  </w:num>
  <w:num w:numId="23">
    <w:abstractNumId w:val="3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14"/>
  </w:num>
  <w:num w:numId="27">
    <w:abstractNumId w:val="38"/>
  </w:num>
  <w:num w:numId="28">
    <w:abstractNumId w:val="21"/>
  </w:num>
  <w:num w:numId="29">
    <w:abstractNumId w:val="5"/>
  </w:num>
  <w:num w:numId="30">
    <w:abstractNumId w:val="28"/>
  </w:num>
  <w:num w:numId="31">
    <w:abstractNumId w:val="35"/>
  </w:num>
  <w:num w:numId="32">
    <w:abstractNumId w:val="10"/>
  </w:num>
  <w:num w:numId="33">
    <w:abstractNumId w:val="45"/>
  </w:num>
  <w:num w:numId="34">
    <w:abstractNumId w:val="39"/>
  </w:num>
  <w:num w:numId="35">
    <w:abstractNumId w:val="33"/>
  </w:num>
  <w:num w:numId="36">
    <w:abstractNumId w:val="41"/>
  </w:num>
  <w:num w:numId="37">
    <w:abstractNumId w:val="24"/>
  </w:num>
  <w:num w:numId="38">
    <w:abstractNumId w:val="3"/>
  </w:num>
  <w:num w:numId="39">
    <w:abstractNumId w:val="2"/>
  </w:num>
  <w:num w:numId="40">
    <w:abstractNumId w:val="15"/>
  </w:num>
  <w:num w:numId="41">
    <w:abstractNumId w:val="34"/>
  </w:num>
  <w:num w:numId="42">
    <w:abstractNumId w:val="8"/>
  </w:num>
  <w:num w:numId="43">
    <w:abstractNumId w:val="17"/>
  </w:num>
  <w:num w:numId="44">
    <w:abstractNumId w:val="37"/>
  </w:num>
  <w:num w:numId="45">
    <w:abstractNumId w:val="22"/>
  </w:num>
  <w:num w:numId="46">
    <w:abstractNumId w:val="12"/>
  </w:num>
  <w:num w:numId="4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SpellingErrors/>
  <w:hideGrammatical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32F"/>
    <w:rsid w:val="000818EA"/>
    <w:rsid w:val="00082D9B"/>
    <w:rsid w:val="00086886"/>
    <w:rsid w:val="00091D21"/>
    <w:rsid w:val="00092136"/>
    <w:rsid w:val="0009378E"/>
    <w:rsid w:val="000948E9"/>
    <w:rsid w:val="00097C8A"/>
    <w:rsid w:val="000A0FB0"/>
    <w:rsid w:val="000A17D2"/>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4EB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76927"/>
    <w:rsid w:val="0018002B"/>
    <w:rsid w:val="001815FF"/>
    <w:rsid w:val="00182178"/>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D7D39"/>
    <w:rsid w:val="001E0ADE"/>
    <w:rsid w:val="001E2CA6"/>
    <w:rsid w:val="001E2F72"/>
    <w:rsid w:val="001E41A4"/>
    <w:rsid w:val="001E4CE1"/>
    <w:rsid w:val="001E5A5B"/>
    <w:rsid w:val="001E5C3C"/>
    <w:rsid w:val="001E5DC6"/>
    <w:rsid w:val="001E60E9"/>
    <w:rsid w:val="001E616F"/>
    <w:rsid w:val="001F08AC"/>
    <w:rsid w:val="001F0C5F"/>
    <w:rsid w:val="001F18DB"/>
    <w:rsid w:val="001F2D3A"/>
    <w:rsid w:val="001F3509"/>
    <w:rsid w:val="001F4317"/>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6736"/>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D6A1D"/>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0990"/>
    <w:rsid w:val="003226C8"/>
    <w:rsid w:val="00322CFC"/>
    <w:rsid w:val="00323680"/>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64D0"/>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7E"/>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0E8"/>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172E"/>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B4B"/>
    <w:rsid w:val="00446CEE"/>
    <w:rsid w:val="00450352"/>
    <w:rsid w:val="00451D7E"/>
    <w:rsid w:val="00452234"/>
    <w:rsid w:val="00452D94"/>
    <w:rsid w:val="00453601"/>
    <w:rsid w:val="004557FF"/>
    <w:rsid w:val="004563F2"/>
    <w:rsid w:val="0046070D"/>
    <w:rsid w:val="004631F9"/>
    <w:rsid w:val="00465C52"/>
    <w:rsid w:val="0046629A"/>
    <w:rsid w:val="0047234A"/>
    <w:rsid w:val="0047373A"/>
    <w:rsid w:val="00476E46"/>
    <w:rsid w:val="00477BFE"/>
    <w:rsid w:val="00477CD5"/>
    <w:rsid w:val="00480269"/>
    <w:rsid w:val="00480B65"/>
    <w:rsid w:val="004812CD"/>
    <w:rsid w:val="00481653"/>
    <w:rsid w:val="0048198E"/>
    <w:rsid w:val="00483E24"/>
    <w:rsid w:val="00490289"/>
    <w:rsid w:val="004904F9"/>
    <w:rsid w:val="00490875"/>
    <w:rsid w:val="00490949"/>
    <w:rsid w:val="00492156"/>
    <w:rsid w:val="00492476"/>
    <w:rsid w:val="0049271D"/>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4AD"/>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07EF0"/>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0CE7"/>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AAA"/>
    <w:rsid w:val="00562B24"/>
    <w:rsid w:val="005632EE"/>
    <w:rsid w:val="0056437D"/>
    <w:rsid w:val="00564E71"/>
    <w:rsid w:val="00566844"/>
    <w:rsid w:val="0056721C"/>
    <w:rsid w:val="0057426C"/>
    <w:rsid w:val="0057748E"/>
    <w:rsid w:val="00580D8C"/>
    <w:rsid w:val="00581F5F"/>
    <w:rsid w:val="005823DB"/>
    <w:rsid w:val="005838B6"/>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581B"/>
    <w:rsid w:val="005A65E7"/>
    <w:rsid w:val="005A675F"/>
    <w:rsid w:val="005B0278"/>
    <w:rsid w:val="005B2FCD"/>
    <w:rsid w:val="005B62B8"/>
    <w:rsid w:val="005B675A"/>
    <w:rsid w:val="005C0FF5"/>
    <w:rsid w:val="005C110A"/>
    <w:rsid w:val="005C28F2"/>
    <w:rsid w:val="005C3C7C"/>
    <w:rsid w:val="005C5126"/>
    <w:rsid w:val="005C524C"/>
    <w:rsid w:val="005C6549"/>
    <w:rsid w:val="005D116A"/>
    <w:rsid w:val="005D1DD4"/>
    <w:rsid w:val="005D1FC0"/>
    <w:rsid w:val="005D208E"/>
    <w:rsid w:val="005D218F"/>
    <w:rsid w:val="005D2737"/>
    <w:rsid w:val="005D5FDF"/>
    <w:rsid w:val="005E10AA"/>
    <w:rsid w:val="005E31A8"/>
    <w:rsid w:val="005E39FB"/>
    <w:rsid w:val="005E467F"/>
    <w:rsid w:val="005E481A"/>
    <w:rsid w:val="005E5A5E"/>
    <w:rsid w:val="005E6066"/>
    <w:rsid w:val="005E7646"/>
    <w:rsid w:val="005F0753"/>
    <w:rsid w:val="005F363C"/>
    <w:rsid w:val="005F41A9"/>
    <w:rsid w:val="005F44F7"/>
    <w:rsid w:val="005F4A00"/>
    <w:rsid w:val="005F5976"/>
    <w:rsid w:val="005F6F52"/>
    <w:rsid w:val="0060093B"/>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711"/>
    <w:rsid w:val="00613E17"/>
    <w:rsid w:val="00615222"/>
    <w:rsid w:val="006173CD"/>
    <w:rsid w:val="006174BF"/>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1689"/>
    <w:rsid w:val="006E2726"/>
    <w:rsid w:val="006E2F24"/>
    <w:rsid w:val="006E40AD"/>
    <w:rsid w:val="006E5FA5"/>
    <w:rsid w:val="006E7581"/>
    <w:rsid w:val="006E79A0"/>
    <w:rsid w:val="006F16E6"/>
    <w:rsid w:val="006F2950"/>
    <w:rsid w:val="006F7DF9"/>
    <w:rsid w:val="00702C06"/>
    <w:rsid w:val="00704B11"/>
    <w:rsid w:val="00704DDF"/>
    <w:rsid w:val="007057CA"/>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0447"/>
    <w:rsid w:val="00731058"/>
    <w:rsid w:val="00737957"/>
    <w:rsid w:val="007402BE"/>
    <w:rsid w:val="00740E89"/>
    <w:rsid w:val="00742567"/>
    <w:rsid w:val="00742914"/>
    <w:rsid w:val="00742E63"/>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670"/>
    <w:rsid w:val="00776DE2"/>
    <w:rsid w:val="0077753F"/>
    <w:rsid w:val="007807BB"/>
    <w:rsid w:val="00781980"/>
    <w:rsid w:val="00782360"/>
    <w:rsid w:val="007847A7"/>
    <w:rsid w:val="007856C4"/>
    <w:rsid w:val="007859BC"/>
    <w:rsid w:val="00785E60"/>
    <w:rsid w:val="007869D6"/>
    <w:rsid w:val="00790D9F"/>
    <w:rsid w:val="00791622"/>
    <w:rsid w:val="00791A55"/>
    <w:rsid w:val="007929C2"/>
    <w:rsid w:val="007966AD"/>
    <w:rsid w:val="0079691C"/>
    <w:rsid w:val="00796B02"/>
    <w:rsid w:val="00796C7E"/>
    <w:rsid w:val="00797566"/>
    <w:rsid w:val="00797B4A"/>
    <w:rsid w:val="007A2839"/>
    <w:rsid w:val="007A42F2"/>
    <w:rsid w:val="007A4853"/>
    <w:rsid w:val="007A50FD"/>
    <w:rsid w:val="007A5BB0"/>
    <w:rsid w:val="007A7117"/>
    <w:rsid w:val="007A7DF0"/>
    <w:rsid w:val="007B018F"/>
    <w:rsid w:val="007B06A0"/>
    <w:rsid w:val="007B10CF"/>
    <w:rsid w:val="007B31FE"/>
    <w:rsid w:val="007B5B06"/>
    <w:rsid w:val="007B728F"/>
    <w:rsid w:val="007C091A"/>
    <w:rsid w:val="007C3419"/>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6C07"/>
    <w:rsid w:val="008D720C"/>
    <w:rsid w:val="008D7FEF"/>
    <w:rsid w:val="008E2F6C"/>
    <w:rsid w:val="008E3F7B"/>
    <w:rsid w:val="008E7F69"/>
    <w:rsid w:val="008F126E"/>
    <w:rsid w:val="008F3933"/>
    <w:rsid w:val="008F56CF"/>
    <w:rsid w:val="008F5830"/>
    <w:rsid w:val="008F6BC4"/>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B6E46"/>
    <w:rsid w:val="009C4DBD"/>
    <w:rsid w:val="009C6CF1"/>
    <w:rsid w:val="009C706C"/>
    <w:rsid w:val="009D1E21"/>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2A38"/>
    <w:rsid w:val="00A05972"/>
    <w:rsid w:val="00A05D26"/>
    <w:rsid w:val="00A07082"/>
    <w:rsid w:val="00A10058"/>
    <w:rsid w:val="00A11C86"/>
    <w:rsid w:val="00A1520A"/>
    <w:rsid w:val="00A174D7"/>
    <w:rsid w:val="00A20182"/>
    <w:rsid w:val="00A20739"/>
    <w:rsid w:val="00A20FC2"/>
    <w:rsid w:val="00A22C7D"/>
    <w:rsid w:val="00A2382F"/>
    <w:rsid w:val="00A24650"/>
    <w:rsid w:val="00A2502E"/>
    <w:rsid w:val="00A25E01"/>
    <w:rsid w:val="00A26B8F"/>
    <w:rsid w:val="00A26CC5"/>
    <w:rsid w:val="00A277E5"/>
    <w:rsid w:val="00A3043C"/>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61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E83"/>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4DD2"/>
    <w:rsid w:val="00AD526A"/>
    <w:rsid w:val="00AD7636"/>
    <w:rsid w:val="00AD7980"/>
    <w:rsid w:val="00AE0027"/>
    <w:rsid w:val="00AE04DC"/>
    <w:rsid w:val="00AE0E9D"/>
    <w:rsid w:val="00AE27E5"/>
    <w:rsid w:val="00AE4271"/>
    <w:rsid w:val="00AE44F5"/>
    <w:rsid w:val="00AE4986"/>
    <w:rsid w:val="00AE55E9"/>
    <w:rsid w:val="00AF1A11"/>
    <w:rsid w:val="00AF1D0E"/>
    <w:rsid w:val="00AF41BA"/>
    <w:rsid w:val="00AF41C2"/>
    <w:rsid w:val="00AF4FB4"/>
    <w:rsid w:val="00AF6044"/>
    <w:rsid w:val="00AF6A4B"/>
    <w:rsid w:val="00AF6B06"/>
    <w:rsid w:val="00B00AB5"/>
    <w:rsid w:val="00B0350D"/>
    <w:rsid w:val="00B05A47"/>
    <w:rsid w:val="00B07920"/>
    <w:rsid w:val="00B11804"/>
    <w:rsid w:val="00B11F51"/>
    <w:rsid w:val="00B13052"/>
    <w:rsid w:val="00B146C3"/>
    <w:rsid w:val="00B14798"/>
    <w:rsid w:val="00B14EBD"/>
    <w:rsid w:val="00B15B40"/>
    <w:rsid w:val="00B216AB"/>
    <w:rsid w:val="00B22FE8"/>
    <w:rsid w:val="00B231F5"/>
    <w:rsid w:val="00B2493D"/>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57EB"/>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6F8"/>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23DF"/>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46E28"/>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B7F2F"/>
    <w:rsid w:val="00CC0894"/>
    <w:rsid w:val="00CC0F9F"/>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4D1F"/>
    <w:rsid w:val="00D865BD"/>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16E5"/>
    <w:rsid w:val="00E1277A"/>
    <w:rsid w:val="00E14ABA"/>
    <w:rsid w:val="00E15660"/>
    <w:rsid w:val="00E21141"/>
    <w:rsid w:val="00E22FB9"/>
    <w:rsid w:val="00E2315E"/>
    <w:rsid w:val="00E2360F"/>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1D96"/>
    <w:rsid w:val="00E6686A"/>
    <w:rsid w:val="00E66D4C"/>
    <w:rsid w:val="00E702D2"/>
    <w:rsid w:val="00E708F9"/>
    <w:rsid w:val="00E70932"/>
    <w:rsid w:val="00E71889"/>
    <w:rsid w:val="00E7234D"/>
    <w:rsid w:val="00E72D86"/>
    <w:rsid w:val="00E73398"/>
    <w:rsid w:val="00E7347D"/>
    <w:rsid w:val="00E73C61"/>
    <w:rsid w:val="00E7589C"/>
    <w:rsid w:val="00E75A3C"/>
    <w:rsid w:val="00E76034"/>
    <w:rsid w:val="00E76E3C"/>
    <w:rsid w:val="00E77495"/>
    <w:rsid w:val="00E7772A"/>
    <w:rsid w:val="00E77B57"/>
    <w:rsid w:val="00E77D1A"/>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9C5"/>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35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1948"/>
    <w:rsid w:val="00F63C58"/>
    <w:rsid w:val="00F65EDC"/>
    <w:rsid w:val="00F66FE6"/>
    <w:rsid w:val="00F71547"/>
    <w:rsid w:val="00F71AF0"/>
    <w:rsid w:val="00F72AFE"/>
    <w:rsid w:val="00F730D8"/>
    <w:rsid w:val="00F744DD"/>
    <w:rsid w:val="00F75A6C"/>
    <w:rsid w:val="00F8395D"/>
    <w:rsid w:val="00F83AAD"/>
    <w:rsid w:val="00F86362"/>
    <w:rsid w:val="00F870C9"/>
    <w:rsid w:val="00F87B7E"/>
    <w:rsid w:val="00F903C6"/>
    <w:rsid w:val="00F9388C"/>
    <w:rsid w:val="00F9391F"/>
    <w:rsid w:val="00F93D22"/>
    <w:rsid w:val="00F950FE"/>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428E"/>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character" w:customStyle="1" w:styleId="UnresolvedMention1">
    <w:name w:val="Unresolved Mention1"/>
    <w:basedOn w:val="DefaultParagraphFont"/>
    <w:uiPriority w:val="99"/>
    <w:semiHidden/>
    <w:unhideWhenUsed/>
    <w:rsid w:val="00CB7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17613050">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09764449">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38491034">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08488549">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75028524">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23490376">
      <w:bodyDiv w:val="1"/>
      <w:marLeft w:val="0"/>
      <w:marRight w:val="0"/>
      <w:marTop w:val="0"/>
      <w:marBottom w:val="0"/>
      <w:divBdr>
        <w:top w:val="none" w:sz="0" w:space="0" w:color="auto"/>
        <w:left w:val="none" w:sz="0" w:space="0" w:color="auto"/>
        <w:bottom w:val="none" w:sz="0" w:space="0" w:color="auto"/>
        <w:right w:val="none" w:sz="0" w:space="0" w:color="auto"/>
      </w:divBdr>
    </w:div>
    <w:div w:id="1659919728">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46F56F-3706-42C6-AA54-220E0528695E}">
  <ds:schemaRefs>
    <ds:schemaRef ds:uri="http://schemas.openxmlformats.org/officeDocument/2006/bibliography"/>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2797</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2022-01-10T15:12:00Z</dcterms:created>
  <dcterms:modified xsi:type="dcterms:W3CDTF">2022-01-10T15:12:00Z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1.99748218452881E-302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